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20" w:rsidRPr="00D86F45" w:rsidRDefault="00D86F45" w:rsidP="00D86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F45">
        <w:rPr>
          <w:rFonts w:ascii="Times New Roman" w:hAnsi="Times New Roman" w:cs="Times New Roman"/>
          <w:b/>
          <w:sz w:val="28"/>
          <w:szCs w:val="28"/>
        </w:rPr>
        <w:t xml:space="preserve">Нормативно-правовая база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ведению </w:t>
      </w:r>
      <w:r w:rsidR="004A7909">
        <w:rPr>
          <w:rFonts w:ascii="Times New Roman" w:hAnsi="Times New Roman" w:cs="Times New Roman"/>
          <w:b/>
          <w:sz w:val="28"/>
          <w:szCs w:val="28"/>
        </w:rPr>
        <w:t xml:space="preserve">сайтов и </w:t>
      </w:r>
      <w:r>
        <w:rPr>
          <w:rFonts w:ascii="Times New Roman" w:hAnsi="Times New Roman" w:cs="Times New Roman"/>
          <w:b/>
          <w:sz w:val="28"/>
          <w:szCs w:val="28"/>
        </w:rPr>
        <w:t>электронных журналов в общеобразовательных учреждениях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 РТ</w:t>
      </w:r>
    </w:p>
    <w:p w:rsidR="008306C2" w:rsidRDefault="008306C2" w:rsidP="00464E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образовании» (</w:t>
      </w:r>
      <w:hyperlink r:id="rId5" w:history="1">
        <w:r w:rsidRPr="00DD10A4">
          <w:rPr>
            <w:rStyle w:val="a4"/>
            <w:rFonts w:ascii="Times New Roman" w:hAnsi="Times New Roman" w:cs="Times New Roman"/>
            <w:sz w:val="28"/>
            <w:szCs w:val="28"/>
          </w:rPr>
          <w:t>http://www.kazanmc.ru/electron/pravo.php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64E5C" w:rsidRDefault="00464E5C" w:rsidP="00464E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</w:t>
      </w:r>
      <w:r w:rsidRPr="00464E5C">
        <w:rPr>
          <w:rFonts w:ascii="Times New Roman" w:hAnsi="Times New Roman" w:cs="Times New Roman"/>
          <w:sz w:val="28"/>
          <w:szCs w:val="28"/>
        </w:rPr>
        <w:t>от 18.04.2012 N 343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64E5C">
        <w:rPr>
          <w:rFonts w:ascii="Times New Roman" w:hAnsi="Times New Roman" w:cs="Times New Roman"/>
          <w:sz w:val="28"/>
          <w:szCs w:val="28"/>
        </w:rPr>
        <w:t>Об утверждении Правил размещения в сети Интернет и обновления информации об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» (</w:t>
      </w:r>
      <w:hyperlink r:id="rId6" w:history="1">
        <w:r w:rsidRPr="00DD10A4">
          <w:rPr>
            <w:rStyle w:val="a4"/>
            <w:rFonts w:ascii="Times New Roman" w:hAnsi="Times New Roman" w:cs="Times New Roman"/>
            <w:sz w:val="28"/>
            <w:szCs w:val="28"/>
          </w:rPr>
          <w:t>http://www.kazanmc.ru/electron/pravo.php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8306C2" w:rsidRDefault="008306C2" w:rsidP="00464E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06C2">
        <w:rPr>
          <w:rFonts w:ascii="Times New Roman" w:hAnsi="Times New Roman" w:cs="Times New Roman"/>
          <w:sz w:val="28"/>
          <w:szCs w:val="28"/>
        </w:rPr>
        <w:t>О методических рекомендациях по внедрению систем ведения журналов успеваемости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DD10A4">
          <w:rPr>
            <w:rStyle w:val="a4"/>
            <w:rFonts w:ascii="Times New Roman" w:hAnsi="Times New Roman" w:cs="Times New Roman"/>
            <w:sz w:val="28"/>
            <w:szCs w:val="28"/>
          </w:rPr>
          <w:t>http://www.kazanmc.ru/electron/ej.pdf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306C2" w:rsidRDefault="008306C2" w:rsidP="00464E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РТ «Об использовании в общеобразовательных учреждениях Республики Татарстан электронных журналов» от 16.12.2012 № 6546/11 (</w:t>
      </w:r>
      <w:hyperlink r:id="rId8" w:history="1">
        <w:r w:rsidRPr="00DD10A4">
          <w:rPr>
            <w:rStyle w:val="a4"/>
            <w:rFonts w:ascii="Times New Roman" w:hAnsi="Times New Roman" w:cs="Times New Roman"/>
            <w:sz w:val="28"/>
            <w:szCs w:val="28"/>
          </w:rPr>
          <w:t>http://www.kazanmc.ru/electron/p6546.pdf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306C2" w:rsidRDefault="008306C2" w:rsidP="00464E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УО ИКМО г. Казани «Об</w:t>
      </w:r>
      <w:r w:rsidRPr="00830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использовании электронных журналов в общеобразовательных учреждениях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азани» от 30.03.2012 № 189  (</w:t>
      </w:r>
      <w:hyperlink r:id="rId9" w:history="1">
        <w:r w:rsidRPr="00DD10A4">
          <w:rPr>
            <w:rStyle w:val="a4"/>
            <w:rFonts w:ascii="Times New Roman" w:hAnsi="Times New Roman" w:cs="Times New Roman"/>
            <w:sz w:val="28"/>
            <w:szCs w:val="28"/>
          </w:rPr>
          <w:t>http://www.kazanmc.ru/electron/p189.pdf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306C2" w:rsidRDefault="008306C2" w:rsidP="00464E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26.08.2010 г. №761н </w:t>
      </w:r>
      <w:r w:rsidRPr="008306C2">
        <w:rPr>
          <w:rFonts w:ascii="Times New Roman" w:hAnsi="Times New Roman" w:cs="Times New Roman"/>
          <w:sz w:val="28"/>
          <w:szCs w:val="28"/>
        </w:rPr>
        <w:t>"Об утверждении Единого квалификационного справочника должностей руководителей, специалистов и служащих, раздел "Квалификационные характеристики дол</w:t>
      </w:r>
      <w:r w:rsidR="00737F2B">
        <w:rPr>
          <w:rFonts w:ascii="Times New Roman" w:hAnsi="Times New Roman" w:cs="Times New Roman"/>
          <w:sz w:val="28"/>
          <w:szCs w:val="28"/>
        </w:rPr>
        <w:t>жностей работников образования"</w:t>
      </w:r>
    </w:p>
    <w:p w:rsidR="00737F2B" w:rsidRDefault="00737F2B" w:rsidP="00737F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 учителя: «…</w:t>
      </w:r>
      <w:r w:rsidRPr="00737F2B">
        <w:rPr>
          <w:rFonts w:ascii="Times New Roman" w:hAnsi="Times New Roman" w:cs="Times New Roman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</w:t>
      </w:r>
      <w:r>
        <w:rPr>
          <w:rFonts w:ascii="Times New Roman" w:hAnsi="Times New Roman" w:cs="Times New Roman"/>
          <w:sz w:val="28"/>
          <w:szCs w:val="28"/>
        </w:rPr>
        <w:t>урнала и дневников обучающихся)…»</w:t>
      </w:r>
    </w:p>
    <w:p w:rsidR="00D86F45" w:rsidRDefault="00737F2B" w:rsidP="00737F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74 гл.12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37F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Трудового Кодекса РФ «Изменение определенных сторонами условий трудового договора» по причинам, связанным с изменением организационных или технологических условий труда (о переводе учета учебной деятельности в электронный вид) </w:t>
      </w:r>
      <w:r w:rsidRPr="00737F2B">
        <w:rPr>
          <w:rFonts w:ascii="Times New Roman" w:hAnsi="Times New Roman" w:cs="Times New Roman"/>
          <w:sz w:val="28"/>
          <w:szCs w:val="28"/>
        </w:rPr>
        <w:t xml:space="preserve">работодатель обязан уведомить работника в письменной форме не </w:t>
      </w:r>
      <w:proofErr w:type="gramStart"/>
      <w:r w:rsidRPr="00737F2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37F2B">
        <w:rPr>
          <w:rFonts w:ascii="Times New Roman" w:hAnsi="Times New Roman" w:cs="Times New Roman"/>
          <w:sz w:val="28"/>
          <w:szCs w:val="28"/>
        </w:rPr>
        <w:t xml:space="preserve"> чем за два месяца, если иное не предусмотрено настоящим Кодексом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DD10A4">
          <w:rPr>
            <w:rStyle w:val="a4"/>
            <w:rFonts w:ascii="Times New Roman" w:hAnsi="Times New Roman" w:cs="Times New Roman"/>
            <w:sz w:val="28"/>
            <w:szCs w:val="28"/>
          </w:rPr>
          <w:t>http://base.garant.ru/12125268/12/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D86F45">
        <w:rPr>
          <w:rFonts w:ascii="Times New Roman" w:hAnsi="Times New Roman" w:cs="Times New Roman"/>
          <w:sz w:val="28"/>
          <w:szCs w:val="28"/>
        </w:rPr>
        <w:t>.</w:t>
      </w:r>
    </w:p>
    <w:p w:rsidR="00737F2B" w:rsidRDefault="00D86F45" w:rsidP="00737F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«Инструкция о ведении школьной документации» от 27.12.1974 г. № 167.</w:t>
      </w:r>
      <w:r w:rsidR="00737F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7F2B" w:rsidRPr="00464E5C" w:rsidRDefault="00737F2B" w:rsidP="00737F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4E5C" w:rsidRDefault="00464E5C"/>
    <w:sectPr w:rsidR="00464E5C" w:rsidSect="00DB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536E5"/>
    <w:multiLevelType w:val="hybridMultilevel"/>
    <w:tmpl w:val="5DE45A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80971A2"/>
    <w:multiLevelType w:val="hybridMultilevel"/>
    <w:tmpl w:val="DF16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E5C"/>
    <w:rsid w:val="00207A60"/>
    <w:rsid w:val="00464E5C"/>
    <w:rsid w:val="004A7909"/>
    <w:rsid w:val="00737F2B"/>
    <w:rsid w:val="008306C2"/>
    <w:rsid w:val="00D86F45"/>
    <w:rsid w:val="00DB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E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E5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anmc.ru/electron/p654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zanmc.ru/electron/ej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anmc.ru/electron/pravo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azanmc.ru/electron/pravo.php" TargetMode="External"/><Relationship Id="rId10" Type="http://schemas.openxmlformats.org/officeDocument/2006/relationships/hyperlink" Target="http://base.garant.ru/12125268/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zanmc.ru/electron/p18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lbuharova</dc:creator>
  <cp:lastModifiedBy>lbuharova</cp:lastModifiedBy>
  <cp:revision>2</cp:revision>
  <dcterms:created xsi:type="dcterms:W3CDTF">2012-11-20T10:13:00Z</dcterms:created>
  <dcterms:modified xsi:type="dcterms:W3CDTF">2012-11-20T11:49:00Z</dcterms:modified>
</cp:coreProperties>
</file>